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8B0E3">
      <w:pPr>
        <w:snapToGrid w:val="0"/>
        <w:spacing w:line="52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活动回顾 | 青年歌手大赛禅城区决赛圆满落幕：唱响青春旋律，激荡梦想之声</w:t>
      </w:r>
    </w:p>
    <w:p w14:paraId="24B4FEA1"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8A13170"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近日，</w:t>
      </w:r>
      <w:r>
        <w:rPr>
          <w:rFonts w:hint="eastAsia" w:ascii="仿宋_GB2312" w:hAnsi="仿宋_GB2312" w:eastAsia="仿宋_GB2312" w:cs="仿宋_GB2312"/>
          <w:sz w:val="32"/>
          <w:szCs w:val="32"/>
        </w:rPr>
        <w:t>由共青团佛山市委员会指导，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共青团佛山市禅城区委员会主办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禅城区青年之家、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禅城区青联大学生发展促进协会协办，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创意产业园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、Volcalist流行声乐、DATEME乐团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和依米音乐房子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支持的第二届新声代青年歌手大赛禅城赛区海选</w:t>
      </w:r>
      <w:r>
        <w:rPr>
          <w:rFonts w:hint="eastAsia" w:ascii="仿宋_GB2312" w:hAnsi="仿宋_GB2312" w:eastAsia="仿宋_GB2312" w:cs="仿宋_GB2312"/>
          <w:sz w:val="32"/>
          <w:szCs w:val="32"/>
        </w:rPr>
        <w:t>决赛在创意产业园泡泡广场顺利举办。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共青团佛山市委员会副书记邹兵兵、宣传部部长陈明胜，共青团禅城区委员会书记陈勃冲、副书记骆意，佛山创意产业园公共对外事务总监赵晨等领导嘉宾出席活动。</w:t>
      </w:r>
    </w:p>
    <w:p w14:paraId="5C41F668">
      <w:pPr>
        <w:ind w:firstLine="560" w:firstLineChars="200"/>
        <w:jc w:val="center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/>
          <w:sz w:val="28"/>
          <w:szCs w:val="28"/>
        </w:rPr>
        <w:drawing>
          <wp:inline distT="0" distB="0" distL="0" distR="0">
            <wp:extent cx="3481705" cy="2204720"/>
            <wp:effectExtent l="0" t="0" r="4445" b="5080"/>
            <wp:docPr id="8671933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93380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1129" cy="221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58C82">
      <w:pPr>
        <w:snapToGrid w:val="0"/>
        <w:spacing w:line="52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  <w:lang w:eastAsia="zh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"/>
        </w:rPr>
        <w:t>图为嘉宾与选手合照</w:t>
      </w:r>
    </w:p>
    <w:p w14:paraId="4B4103EF">
      <w:pPr>
        <w:snapToGrid w:val="0"/>
        <w:spacing w:line="52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  <w:lang w:eastAsia="zh"/>
        </w:rPr>
      </w:pPr>
    </w:p>
    <w:p w14:paraId="19AF8BDB"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佛山市第二届新声代青年歌手大赛禅城赛区自启动以来，便得到了广大青年的高度关注。舞台上，选手们为观众呈现了一场精彩绝伦的音乐盛宴。</w:t>
      </w:r>
    </w:p>
    <w:p w14:paraId="2A909DA0"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决赛之夜，现场气氛如火如荼。选手们用歌声尽情展现青春活力与激情。评委嘉宾严谨打分，并针对选手表现提出宝贵建议，为选手成长进步提供助力。</w:t>
      </w:r>
    </w:p>
    <w:p w14:paraId="5288E3B0">
      <w:pPr>
        <w:jc w:val="center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/>
          <w:sz w:val="28"/>
          <w:szCs w:val="28"/>
        </w:rPr>
        <w:drawing>
          <wp:inline distT="0" distB="0" distL="0" distR="0">
            <wp:extent cx="2985770" cy="1989455"/>
            <wp:effectExtent l="0" t="0" r="5080" b="0"/>
            <wp:docPr id="16729799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79951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6984" cy="199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eastAsia="方正仿宋_GBK"/>
          <w:sz w:val="28"/>
          <w:szCs w:val="28"/>
        </w:rPr>
        <w:drawing>
          <wp:inline distT="0" distB="0" distL="0" distR="0">
            <wp:extent cx="3158490" cy="2105025"/>
            <wp:effectExtent l="0" t="0" r="3810" b="0"/>
            <wp:docPr id="41105750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057500" name="图片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5980" cy="212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5A8DB">
      <w:pPr>
        <w:snapToGrid w:val="0"/>
        <w:spacing w:line="52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  <w:lang w:eastAsia="zh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"/>
        </w:rPr>
        <w:t>图为评委嘉宾现场点评</w:t>
      </w:r>
    </w:p>
    <w:p w14:paraId="462354F1">
      <w:pPr>
        <w:ind w:firstLine="560" w:firstLineChars="200"/>
        <w:rPr>
          <w:rFonts w:ascii="方正仿宋_GBK" w:eastAsia="方正仿宋_GBK"/>
          <w:sz w:val="28"/>
          <w:szCs w:val="28"/>
        </w:rPr>
      </w:pPr>
    </w:p>
    <w:p w14:paraId="5A4AEEAB"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此次活动中，禅城大协成员积极担当、主动作为，确保赛事顺利进行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高效完成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比赛期间统计分数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舞台引导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催场协作等工作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大协成员们以高度责任感和服务热情，推动各环节紧密衔接、有序开展，在此次活动中发挥了不可或缺的关键作用。</w:t>
      </w:r>
    </w:p>
    <w:p w14:paraId="5D449C93">
      <w:pPr>
        <w:jc w:val="center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/>
          <w:sz w:val="28"/>
          <w:szCs w:val="28"/>
        </w:rPr>
        <w:drawing>
          <wp:inline distT="0" distB="0" distL="0" distR="0">
            <wp:extent cx="3593465" cy="2395220"/>
            <wp:effectExtent l="0" t="0" r="6985" b="5080"/>
            <wp:docPr id="60242489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424896" name="图片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1107" cy="240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eastAsia="方正仿宋_GBK"/>
          <w:sz w:val="28"/>
          <w:szCs w:val="28"/>
          <w:lang w:eastAsia="zh"/>
        </w:rPr>
        <w:drawing>
          <wp:inline distT="0" distB="0" distL="0" distR="0">
            <wp:extent cx="3757295" cy="2504440"/>
            <wp:effectExtent l="0" t="0" r="0" b="0"/>
            <wp:docPr id="184195025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50257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7437" cy="251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DC0F">
      <w:pPr>
        <w:snapToGrid w:val="0"/>
        <w:spacing w:line="52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  <w:lang w:eastAsia="zh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"/>
        </w:rPr>
        <w:t>图为大协成员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现场开展</w:t>
      </w:r>
      <w:r>
        <w:rPr>
          <w:rFonts w:hint="eastAsia" w:ascii="仿宋_GB2312" w:hAnsi="仿宋_GB2312" w:eastAsia="仿宋_GB2312" w:cs="仿宋_GB2312"/>
          <w:sz w:val="28"/>
          <w:szCs w:val="28"/>
          <w:lang w:eastAsia="zh"/>
        </w:rPr>
        <w:t>服务工作</w:t>
      </w:r>
    </w:p>
    <w:p w14:paraId="537A09F6">
      <w:pPr>
        <w:ind w:firstLine="420" w:firstLineChars="200"/>
        <w:jc w:val="center"/>
        <w:rPr>
          <w:rFonts w:ascii="方正仿宋_GBK" w:eastAsia="方正仿宋_GBK"/>
          <w:szCs w:val="21"/>
        </w:rPr>
      </w:pPr>
    </w:p>
    <w:p w14:paraId="09BAFD68"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本次大赛不仅展现了青年音乐爱好者的激情与活力，更彰显了禅城青年昂扬奋进的精神风貌。未来，禅城大协将持续凝聚青年力量，立足禅城文化阵地，助力青春活力赋能文化建设，为城市高质量发展注入新动能，以青年之力谱写禅城的青春乐章！</w:t>
      </w:r>
    </w:p>
    <w:p w14:paraId="29DFC50F">
      <w:pPr>
        <w:ind w:firstLine="560" w:firstLineChars="200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/>
          <w:sz w:val="28"/>
          <w:szCs w:val="28"/>
        </w:rPr>
        <w:drawing>
          <wp:inline distT="0" distB="0" distL="0" distR="0">
            <wp:extent cx="5267325" cy="3514725"/>
            <wp:effectExtent l="0" t="0" r="9525" b="9525"/>
            <wp:docPr id="14480014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001477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130CA">
      <w:pPr>
        <w:snapToGrid w:val="0"/>
        <w:spacing w:line="52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  <w:lang w:eastAsia="zh"/>
        </w:rPr>
      </w:pPr>
    </w:p>
    <w:p w14:paraId="6DB69481">
      <w:pPr>
        <w:snapToGrid w:val="0"/>
        <w:spacing w:line="520" w:lineRule="exact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文字：肖金 叶可可</w:t>
      </w:r>
    </w:p>
    <w:p w14:paraId="4F6C0A3D">
      <w:pPr>
        <w:snapToGrid w:val="0"/>
        <w:spacing w:line="520" w:lineRule="exact"/>
        <w:ind w:firstLine="560" w:firstLineChars="200"/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摄影：主办方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hZTdmNmU0ZTQyNzA3MjhjZWZlNjBhNzkyNzI0YTMifQ=="/>
    <w:docVar w:name="KSO_WPS_MARK_KEY" w:val="ba285b0d-f34e-407e-ae94-620cc4a69d71"/>
  </w:docVars>
  <w:rsids>
    <w:rsidRoot w:val="6AF2442B"/>
    <w:rsid w:val="00001A7A"/>
    <w:rsid w:val="000F16A8"/>
    <w:rsid w:val="00102EB5"/>
    <w:rsid w:val="00137A08"/>
    <w:rsid w:val="0017387D"/>
    <w:rsid w:val="00232311"/>
    <w:rsid w:val="002B2F81"/>
    <w:rsid w:val="003674F5"/>
    <w:rsid w:val="004B5634"/>
    <w:rsid w:val="00542CA4"/>
    <w:rsid w:val="005C5225"/>
    <w:rsid w:val="005F72E8"/>
    <w:rsid w:val="006B00CE"/>
    <w:rsid w:val="006D77F8"/>
    <w:rsid w:val="00702A9D"/>
    <w:rsid w:val="007126A9"/>
    <w:rsid w:val="00724672"/>
    <w:rsid w:val="007B59A1"/>
    <w:rsid w:val="0083700D"/>
    <w:rsid w:val="00872261"/>
    <w:rsid w:val="008E3D05"/>
    <w:rsid w:val="00933A1A"/>
    <w:rsid w:val="009C00C8"/>
    <w:rsid w:val="009D0334"/>
    <w:rsid w:val="00A77ACD"/>
    <w:rsid w:val="00D00B6C"/>
    <w:rsid w:val="00D738BD"/>
    <w:rsid w:val="00D748F4"/>
    <w:rsid w:val="00DD19B7"/>
    <w:rsid w:val="00EC16B2"/>
    <w:rsid w:val="11DF40B1"/>
    <w:rsid w:val="35091520"/>
    <w:rsid w:val="399C27B2"/>
    <w:rsid w:val="3FEFC87F"/>
    <w:rsid w:val="6AF2442B"/>
    <w:rsid w:val="BEFD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annotation subject"/>
    <w:basedOn w:val="2"/>
    <w:next w:val="2"/>
    <w:link w:val="12"/>
    <w:qFormat/>
    <w:uiPriority w:val="0"/>
    <w:rPr>
      <w:b/>
      <w:bCs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annotation reference"/>
    <w:basedOn w:val="8"/>
    <w:uiPriority w:val="0"/>
    <w:rPr>
      <w:sz w:val="21"/>
      <w:szCs w:val="21"/>
    </w:rPr>
  </w:style>
  <w:style w:type="character" w:customStyle="1" w:styleId="11">
    <w:name w:val="批注文字 字符"/>
    <w:basedOn w:val="8"/>
    <w:link w:val="2"/>
    <w:qFormat/>
    <w:uiPriority w:val="0"/>
    <w:rPr>
      <w:rFonts w:ascii="Calibri" w:hAnsi="Calibri" w:cs="Arial"/>
      <w:kern w:val="2"/>
      <w:sz w:val="21"/>
      <w:szCs w:val="22"/>
    </w:rPr>
  </w:style>
  <w:style w:type="character" w:customStyle="1" w:styleId="12">
    <w:name w:val="批注主题 字符"/>
    <w:basedOn w:val="11"/>
    <w:link w:val="6"/>
    <w:qFormat/>
    <w:uiPriority w:val="0"/>
    <w:rPr>
      <w:rFonts w:ascii="Calibri" w:hAnsi="Calibri" w:cs="Arial"/>
      <w:b/>
      <w:bCs/>
      <w:kern w:val="2"/>
      <w:sz w:val="21"/>
      <w:szCs w:val="22"/>
    </w:rPr>
  </w:style>
  <w:style w:type="paragraph" w:customStyle="1" w:styleId="13">
    <w:name w:val="Revision"/>
    <w:hidden/>
    <w:unhideWhenUsed/>
    <w:qFormat/>
    <w:uiPriority w:val="99"/>
    <w:rPr>
      <w:rFonts w:ascii="Calibri" w:hAnsi="Calibri" w:eastAsia="宋体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616</Words>
  <Characters>630</Characters>
  <Lines>19</Lines>
  <Paragraphs>9</Paragraphs>
  <TotalTime>6</TotalTime>
  <ScaleCrop>false</ScaleCrop>
  <LinksUpToDate>false</LinksUpToDate>
  <CharactersWithSpaces>632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2025-05-17T22:50:00Z</dcterms:created>
  <dc:creator>Summer</dc:creator>
  <cp:lastModifiedBy>yeee</cp:lastModifiedBy>
  <dcterms:modified xsi:type="dcterms:W3CDTF">2025-05-21T15:41:44Z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A65543BAB168422FBD877BA883958316_13</vt:lpwstr>
  </property>
  <property fmtid="{D5CDD505-2E9C-101B-9397-08002B2CF9AE}" pid="4" name="KSOTemplateDocerSaveRecord">
    <vt:lpwstr>eyJoZGlkIjoiMjZkOGRmNDliNzhiMTkwYmM3Mjg2ZmUwYzJiZjcyODYiLCJ1c2VySWQiOiI2NTYzNTkxNDQifQ==</vt:lpwstr>
  </property>
</Properties>
</file>